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rPr>
          <w:rFonts w:ascii="Arial" w:hAnsi="Arial"/>
          <w:rtl w:val="0"/>
          <w:lang w:val="en-US"/>
        </w:rPr>
        <w:t>Simply paste the email addresses and the letter in separate emails. Add the rep's name and your name and address!</w:t>
      </w:r>
    </w:p>
    <w:p>
      <w:pPr>
        <w:pStyle w:val="Body"/>
      </w:pPr>
      <w:r>
        <w:rPr>
          <w:rFonts w:ascii="Arial" w:hAnsi="Arial" w:hint="default"/>
          <w:rtl w:val="0"/>
          <w:lang w:val="en-US"/>
        </w:rPr>
        <w:t> </w:t>
      </w:r>
    </w:p>
    <w:p>
      <w:pPr>
        <w:pStyle w:val="Body"/>
      </w:pPr>
      <w:r>
        <w:rPr>
          <w:rFonts w:ascii="Arial" w:hAnsi="Arial"/>
          <w:rtl w:val="0"/>
          <w:lang w:val="en-US"/>
        </w:rPr>
        <w:t>You may find your legislators here:</w:t>
      </w:r>
      <w:r>
        <w:rPr>
          <w:rFonts w:ascii="Arial" w:hAnsi="Arial" w:hint="default"/>
          <w:rtl w:val="0"/>
          <w:lang w:val="en-US"/>
        </w:rPr>
        <w:t> </w:t>
      </w:r>
      <w:r>
        <w:rPr>
          <w:rStyle w:val="Hyperlink.0"/>
        </w:rPr>
        <w:fldChar w:fldCharType="begin" w:fldLock="0"/>
      </w:r>
      <w:r>
        <w:rPr>
          <w:rStyle w:val="Hyperlink.0"/>
        </w:rPr>
        <w:instrText xml:space="preserve"> HYPERLINK "https://legis.wisconsin.gov/?fbclid=IwAR3mrBujyjxUdZDpxcAVuDmMok4-fQ7tvvo_rZfwl2YKGMYwpXoZcsqHZ9o"</w:instrText>
      </w:r>
      <w:r>
        <w:rPr>
          <w:rStyle w:val="Hyperlink.0"/>
        </w:rPr>
        <w:fldChar w:fldCharType="separate" w:fldLock="0"/>
      </w:r>
      <w:r>
        <w:rPr>
          <w:rStyle w:val="Hyperlink.0"/>
          <w:rtl w:val="0"/>
        </w:rPr>
        <w:t>https://legis.wisconsin.gov/?fbclid=IwAR3mrBujyjxUdZDpxcAVuDmMok4-fQ7tvvo_rZfwl2YKGMYwpXoZcsqHZ9o</w:t>
      </w:r>
      <w:r>
        <w:rPr/>
        <w:fldChar w:fldCharType="end" w:fldLock="0"/>
      </w:r>
    </w:p>
    <w:p>
      <w:pPr>
        <w:pStyle w:val="Body"/>
      </w:pPr>
      <w:r>
        <w:rPr>
          <w:rStyle w:val="None"/>
          <w:rFonts w:ascii="Arial" w:hAnsi="Arial" w:hint="default"/>
          <w:rtl w:val="0"/>
          <w:lang w:val="en-US"/>
        </w:rPr>
        <w:t> </w:t>
      </w:r>
    </w:p>
    <w:p>
      <w:pPr>
        <w:pStyle w:val="Body"/>
      </w:pPr>
      <w:r>
        <w:rPr>
          <w:rStyle w:val="None"/>
          <w:rFonts w:ascii="Arial" w:hAnsi="Arial" w:hint="default"/>
          <w:rtl w:val="0"/>
          <w:lang w:val="en-US"/>
        </w:rPr>
        <w:t> </w:t>
      </w:r>
    </w:p>
    <w:p>
      <w:pPr>
        <w:pStyle w:val="Body"/>
      </w:pPr>
      <w:r>
        <w:rPr>
          <w:rStyle w:val="None"/>
          <w:rFonts w:ascii="Arial" w:hAnsi="Arial"/>
          <w:outline w:val="0"/>
          <w:color w:val="0b5394"/>
          <w:u w:color="0b5394"/>
          <w:rtl w:val="0"/>
          <w:lang w:val="en-US"/>
          <w14:textFill>
            <w14:solidFill>
              <w14:srgbClr w14:val="0B5394"/>
            </w14:solidFill>
          </w14:textFill>
        </w:rPr>
        <w:t>Dear ,</w:t>
      </w:r>
    </w:p>
    <w:p>
      <w:pPr>
        <w:pStyle w:val="Body"/>
      </w:pPr>
      <w:r>
        <w:rPr>
          <w:rStyle w:val="None"/>
          <w:rFonts w:ascii="Arial" w:hAnsi="Arial"/>
          <w:outline w:val="0"/>
          <w:color w:val="0b5394"/>
          <w:u w:color="0b5394"/>
          <w:rtl w:val="0"/>
          <w:lang w:val="en-US"/>
          <w14:textFill>
            <w14:solidFill>
              <w14:srgbClr w14:val="0B5394"/>
            </w14:solidFill>
          </w14:textFill>
        </w:rPr>
        <w:t>I am reaching out to ask if you will support a budget motion to provide $100,000 annually to the Nathan and Esther Pelz Holocaust Education Resource Center (HERC). In Spring 2021, Wisconsin became the 19th state to require Holocaust Education in grades 5 to 12 in public, charter, and private schools through the unanimous bipartisan passage of Wisconsin Act 30.</w:t>
      </w:r>
    </w:p>
    <w:p>
      <w:pPr>
        <w:pStyle w:val="Body"/>
      </w:pPr>
      <w:r>
        <w:rPr>
          <w:rStyle w:val="None"/>
          <w:rFonts w:ascii="Arial" w:hAnsi="Arial" w:hint="default"/>
          <w:outline w:val="0"/>
          <w:color w:val="0b5394"/>
          <w:u w:color="0b5394"/>
          <w:rtl w:val="0"/>
          <w:lang w:val="en-US"/>
          <w14:textFill>
            <w14:solidFill>
              <w14:srgbClr w14:val="0B5394"/>
            </w14:solidFill>
          </w14:textFill>
        </w:rPr>
        <w:t> </w:t>
      </w:r>
    </w:p>
    <w:p>
      <w:pPr>
        <w:pStyle w:val="Body"/>
      </w:pPr>
      <w:r>
        <w:rPr>
          <w:rStyle w:val="None"/>
          <w:rFonts w:ascii="Arial" w:hAnsi="Arial"/>
          <w:outline w:val="0"/>
          <w:color w:val="0b5394"/>
          <w:u w:color="0b5394"/>
          <w:rtl w:val="0"/>
          <w:lang w:val="en-US"/>
          <w14:textFill>
            <w14:solidFill>
              <w14:srgbClr w14:val="0B5394"/>
            </w14:solidFill>
          </w14:textFill>
        </w:rPr>
        <w:t>HERC has provided all of the materials, programming and professional development necessary to implement this requirement at no additional costs to schools. Over the past two years, HERC has built a comprehensive, free website (</w:t>
      </w:r>
      <w:r>
        <w:rPr>
          <w:rStyle w:val="Hyperlink.0"/>
        </w:rPr>
        <w:fldChar w:fldCharType="begin" w:fldLock="0"/>
      </w:r>
      <w:r>
        <w:rPr>
          <w:rStyle w:val="Hyperlink.0"/>
        </w:rPr>
        <w:instrText xml:space="preserve"> HYPERLINK "http://teachholocaust.org/"</w:instrText>
      </w:r>
      <w:r>
        <w:rPr>
          <w:rStyle w:val="Hyperlink.0"/>
        </w:rPr>
        <w:fldChar w:fldCharType="separate" w:fldLock="0"/>
      </w:r>
      <w:r>
        <w:rPr>
          <w:rStyle w:val="Hyperlink.0"/>
          <w:rtl w:val="0"/>
        </w:rPr>
        <w:t>teachholocaust.org</w:t>
      </w:r>
      <w:r>
        <w:rPr/>
        <w:fldChar w:fldCharType="end" w:fldLock="0"/>
      </w:r>
      <w:r>
        <w:rPr>
          <w:rStyle w:val="None"/>
          <w:rFonts w:ascii="Arial" w:hAnsi="Arial"/>
          <w:outline w:val="0"/>
          <w:color w:val="0b5394"/>
          <w:u w:color="0b5394"/>
          <w:rtl w:val="0"/>
          <w:lang w:val="en-US"/>
          <w14:textFill>
            <w14:solidFill>
              <w14:srgbClr w14:val="0B5394"/>
            </w14:solidFill>
          </w14:textFill>
        </w:rPr>
        <w:t>), that includes over 116 lesson plans, hired additional staff to support the influx of requests from schools, and developed and hosted professional development workshops. The reach of HERC</w:t>
      </w:r>
      <w:r>
        <w:rPr>
          <w:rStyle w:val="None"/>
          <w:rFonts w:ascii="Arial" w:hAnsi="Arial" w:hint="default"/>
          <w:outline w:val="0"/>
          <w:color w:val="0b5394"/>
          <w:u w:color="0b5394"/>
          <w:rtl w:val="0"/>
          <w:lang w:val="en-US"/>
          <w14:textFill>
            <w14:solidFill>
              <w14:srgbClr w14:val="0B5394"/>
            </w14:solidFill>
          </w14:textFill>
        </w:rPr>
        <w:t>’</w:t>
      </w:r>
      <w:r>
        <w:rPr>
          <w:rStyle w:val="None"/>
          <w:rFonts w:ascii="Arial" w:hAnsi="Arial"/>
          <w:outline w:val="0"/>
          <w:color w:val="0b5394"/>
          <w:u w:color="0b5394"/>
          <w:rtl w:val="0"/>
          <w:lang w:val="en-US"/>
          <w14:textFill>
            <w14:solidFill>
              <w14:srgbClr w14:val="0B5394"/>
            </w14:solidFill>
          </w14:textFill>
        </w:rPr>
        <w:t>s speakers bureau has grown from 1,271 students served in 2021 to 4,766 in 2023. Since the bill</w:t>
      </w:r>
      <w:r>
        <w:rPr>
          <w:rStyle w:val="None"/>
          <w:rFonts w:ascii="Arial" w:hAnsi="Arial" w:hint="default"/>
          <w:outline w:val="0"/>
          <w:color w:val="0b5394"/>
          <w:u w:color="0b5394"/>
          <w:rtl w:val="0"/>
          <w:lang w:val="en-US"/>
          <w14:textFill>
            <w14:solidFill>
              <w14:srgbClr w14:val="0B5394"/>
            </w14:solidFill>
          </w14:textFill>
        </w:rPr>
        <w:t>’</w:t>
      </w:r>
      <w:r>
        <w:rPr>
          <w:rStyle w:val="None"/>
          <w:rFonts w:ascii="Arial" w:hAnsi="Arial"/>
          <w:outline w:val="0"/>
          <w:color w:val="0b5394"/>
          <w:u w:color="0b5394"/>
          <w:rtl w:val="0"/>
          <w:lang w:val="en-US"/>
          <w14:textFill>
            <w14:solidFill>
              <w14:srgbClr w14:val="0B5394"/>
            </w14:solidFill>
          </w14:textFill>
        </w:rPr>
        <w:t>s passage, HERC has trained over 550 educators in public and private schools across the state, impacting over 96,000 students.</w:t>
      </w:r>
    </w:p>
    <w:p>
      <w:pPr>
        <w:pStyle w:val="Body"/>
      </w:pPr>
      <w:r>
        <w:rPr>
          <w:rStyle w:val="None"/>
          <w:rFonts w:ascii="Arial" w:hAnsi="Arial" w:hint="default"/>
          <w:outline w:val="0"/>
          <w:color w:val="0b5394"/>
          <w:u w:color="0b5394"/>
          <w:rtl w:val="0"/>
          <w:lang w:val="en-US"/>
          <w14:textFill>
            <w14:solidFill>
              <w14:srgbClr w14:val="0B5394"/>
            </w14:solidFill>
          </w14:textFill>
        </w:rPr>
        <w:t> </w:t>
      </w:r>
    </w:p>
    <w:p>
      <w:pPr>
        <w:pStyle w:val="Body"/>
      </w:pPr>
      <w:r>
        <w:rPr>
          <w:rStyle w:val="None"/>
          <w:rFonts w:ascii="Arial" w:hAnsi="Arial"/>
          <w:outline w:val="0"/>
          <w:color w:val="0b5394"/>
          <w:u w:color="0b5394"/>
          <w:rtl w:val="0"/>
          <w:lang w:val="en-US"/>
          <w14:textFill>
            <w14:solidFill>
              <w14:srgbClr w14:val="0B5394"/>
            </w14:solidFill>
          </w14:textFill>
        </w:rPr>
        <w:t>Reported antisemitic incidents in Wisconsin are up a staggering 494% from 2015 to 2022, affirming that there has never been a more important time to embrace Holocaust education as a critical step to stopping hate.</w:t>
      </w:r>
    </w:p>
    <w:p>
      <w:pPr>
        <w:pStyle w:val="Body"/>
      </w:pPr>
      <w:r>
        <w:rPr>
          <w:rStyle w:val="None"/>
          <w:rFonts w:ascii="Arial" w:hAnsi="Arial" w:hint="default"/>
          <w:outline w:val="0"/>
          <w:color w:val="0b5394"/>
          <w:u w:color="0b5394"/>
          <w:rtl w:val="0"/>
          <w:lang w:val="en-US"/>
          <w14:textFill>
            <w14:solidFill>
              <w14:srgbClr w14:val="0B5394"/>
            </w14:solidFill>
          </w14:textFill>
        </w:rPr>
        <w:t> </w:t>
      </w:r>
    </w:p>
    <w:p>
      <w:pPr>
        <w:pStyle w:val="Body"/>
      </w:pPr>
      <w:r>
        <w:rPr>
          <w:rStyle w:val="None"/>
          <w:rFonts w:ascii="Arial" w:hAnsi="Arial"/>
          <w:outline w:val="0"/>
          <w:color w:val="0b5394"/>
          <w:u w:color="0b5394"/>
          <w:rtl w:val="0"/>
          <w:lang w:val="en-US"/>
          <w14:textFill>
            <w14:solidFill>
              <w14:srgbClr w14:val="0B5394"/>
            </w14:solidFill>
          </w14:textFill>
        </w:rPr>
        <w:t>Please support a budget motion to provide $100,000 to support the implementation of Wisconsin's Holocaust education law so that HERC can provide expanded programming and meet demand. Please don't hesitate to contact me if you have any questions.</w:t>
      </w:r>
    </w:p>
    <w:p>
      <w:pPr>
        <w:pStyle w:val="Body"/>
      </w:pPr>
      <w:r>
        <w:rPr>
          <w:rStyle w:val="None"/>
          <w:rFonts w:ascii="Arial" w:hAnsi="Arial" w:hint="default"/>
          <w:outline w:val="0"/>
          <w:color w:val="0b5394"/>
          <w:u w:color="0b5394"/>
          <w:rtl w:val="0"/>
          <w:lang w:val="en-US"/>
          <w14:textFill>
            <w14:solidFill>
              <w14:srgbClr w14:val="0B5394"/>
            </w14:solidFill>
          </w14:textFill>
        </w:rPr>
        <w:t> </w:t>
      </w:r>
    </w:p>
    <w:p>
      <w:pPr>
        <w:pStyle w:val="Body"/>
      </w:pPr>
      <w:r>
        <w:rPr>
          <w:rStyle w:val="None"/>
          <w:rFonts w:ascii="Arial" w:hAnsi="Arial"/>
          <w:outline w:val="0"/>
          <w:color w:val="0b5394"/>
          <w:u w:color="0b5394"/>
          <w:rtl w:val="0"/>
          <w:lang w:val="en-US"/>
          <w14:textFill>
            <w14:solidFill>
              <w14:srgbClr w14:val="0B5394"/>
            </w14:solidFill>
          </w14:textFill>
        </w:rPr>
        <w:t>Sincerely,</w:t>
      </w:r>
    </w:p>
    <w:p>
      <w:pPr>
        <w:pStyle w:val="Body"/>
      </w:pPr>
      <w:r>
        <w:rPr>
          <w:rStyle w:val="None"/>
          <w:rFonts w:ascii="Arial" w:hAnsi="Arial"/>
          <w:outline w:val="0"/>
          <w:color w:val="0b5394"/>
          <w:u w:color="0b5394"/>
          <w:rtl w:val="0"/>
          <w:lang w:val="en-US"/>
          <w14:textFill>
            <w14:solidFill>
              <w14:srgbClr w14:val="0B5394"/>
            </w14:solidFill>
          </w14:textFill>
        </w:rPr>
        <w:t>your name and address</w:t>
      </w:r>
    </w:p>
    <w:p>
      <w:pPr>
        <w:pStyle w:val="Body"/>
      </w:pPr>
      <w:r>
        <w:rPr>
          <w:rStyle w:val="None"/>
          <w:rtl w:val="0"/>
        </w:rPr>
        <w:t> </w:t>
      </w:r>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